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default" w:ascii="Times New Roman" w:hAnsi="Times New Roman" w:eastAsia="宋体" w:cs="Times New Roman"/>
          <w:b/>
          <w:color w:val="000000"/>
          <w:sz w:val="28"/>
          <w:szCs w:val="28"/>
        </w:rPr>
      </w:pPr>
      <w:r>
        <w:rPr>
          <w:rFonts w:hint="default" w:ascii="Times New Roman" w:hAnsi="Times New Roman" w:eastAsia="宋体" w:cs="Times New Roman"/>
          <w:b/>
          <w:color w:val="000000"/>
          <w:sz w:val="28"/>
          <w:szCs w:val="28"/>
        </w:rPr>
        <w:t>案例使用说明</w:t>
      </w:r>
    </w:p>
    <w:p>
      <w:pPr>
        <w:jc w:val="center"/>
        <w:rPr>
          <w:rFonts w:ascii="仿宋" w:hAnsi="仿宋" w:eastAsia="仿宋"/>
          <w:b/>
          <w:sz w:val="32"/>
        </w:rPr>
      </w:pPr>
      <w:r>
        <w:rPr>
          <w:rFonts w:hint="eastAsia" w:ascii="仿宋" w:hAnsi="仿宋" w:eastAsia="仿宋"/>
          <w:b/>
          <w:sz w:val="32"/>
        </w:rPr>
        <w:t>《</w:t>
      </w:r>
      <w:r>
        <w:rPr>
          <w:rFonts w:hint="eastAsia" w:asciiTheme="majorEastAsia" w:hAnsiTheme="majorEastAsia" w:eastAsiaTheme="majorEastAsia" w:cstheme="majorEastAsia"/>
          <w:b/>
          <w:bCs/>
          <w:i w:val="0"/>
          <w:iCs w:val="0"/>
          <w:sz w:val="36"/>
          <w:szCs w:val="36"/>
          <w:lang w:eastAsia="zh-CN"/>
        </w:rPr>
        <w:t>变应</w:t>
      </w:r>
      <w:r>
        <w:rPr>
          <w:rFonts w:hint="eastAsia" w:asciiTheme="majorEastAsia" w:hAnsiTheme="majorEastAsia" w:eastAsiaTheme="majorEastAsia" w:cstheme="majorEastAsia"/>
          <w:b/>
          <w:bCs/>
          <w:i w:val="0"/>
          <w:iCs w:val="0"/>
          <w:sz w:val="36"/>
          <w:szCs w:val="36"/>
        </w:rPr>
        <w:t>性鼻炎免疫治疗（冲击免疫治疗）</w:t>
      </w:r>
      <w:r>
        <w:rPr>
          <w:rFonts w:hint="eastAsia" w:ascii="仿宋" w:hAnsi="仿宋" w:eastAsia="仿宋"/>
          <w:b/>
          <w:sz w:val="32"/>
        </w:rPr>
        <w:t>》</w:t>
      </w:r>
    </w:p>
    <w:p>
      <w:pPr>
        <w:spacing w:line="220" w:lineRule="atLeast"/>
        <w:jc w:val="center"/>
        <w:rPr>
          <w:rFonts w:hint="default" w:ascii="Times New Roman" w:hAnsi="Times New Roman" w:eastAsia="宋体" w:cs="Times New Roman"/>
          <w:b/>
          <w:color w:val="000000"/>
          <w:sz w:val="28"/>
          <w:szCs w:val="28"/>
        </w:rPr>
      </w:pPr>
    </w:p>
    <w:p>
      <w:pPr>
        <w:numPr>
          <w:ilvl w:val="0"/>
          <w:numId w:val="1"/>
        </w:numPr>
        <w:jc w:val="left"/>
        <w:rPr>
          <w:rFonts w:ascii="仿宋" w:hAnsi="仿宋" w:eastAsia="仿宋"/>
          <w:b/>
          <w:sz w:val="32"/>
        </w:rPr>
      </w:pPr>
      <w:r>
        <w:rPr>
          <w:rFonts w:hint="eastAsia" w:ascii="仿宋" w:hAnsi="仿宋" w:eastAsia="仿宋"/>
          <w:b/>
          <w:sz w:val="32"/>
        </w:rPr>
        <w:t>教学目的与用途</w:t>
      </w:r>
    </w:p>
    <w:p>
      <w:pPr>
        <w:numPr>
          <w:ilvl w:val="0"/>
          <w:numId w:val="0"/>
        </w:numPr>
        <w:spacing w:line="240" w:lineRule="auto"/>
        <w:ind w:firstLine="241" w:firstLineChars="100"/>
        <w:jc w:val="left"/>
        <w:rPr>
          <w:rFonts w:hint="eastAsia" w:ascii="仿宋" w:hAnsi="仿宋" w:eastAsia="仿宋"/>
          <w:b w:val="0"/>
          <w:bCs w:val="0"/>
          <w:sz w:val="24"/>
          <w:szCs w:val="20"/>
          <w:lang w:val="en-US" w:eastAsia="zh-CN"/>
        </w:rPr>
      </w:pPr>
      <w:r>
        <w:rPr>
          <w:rFonts w:hint="eastAsia" w:ascii="仿宋" w:hAnsi="仿宋" w:eastAsia="仿宋"/>
          <w:b/>
          <w:bCs/>
          <w:sz w:val="24"/>
          <w:szCs w:val="20"/>
          <w:lang w:val="en-US" w:eastAsia="zh-CN"/>
        </w:rPr>
        <w:t>1、适用课程：</w:t>
      </w:r>
      <w:r>
        <w:rPr>
          <w:rFonts w:hint="eastAsia" w:ascii="仿宋" w:hAnsi="仿宋" w:eastAsia="仿宋"/>
          <w:b w:val="0"/>
          <w:bCs w:val="0"/>
          <w:sz w:val="24"/>
          <w:szCs w:val="20"/>
          <w:lang w:val="en-US" w:eastAsia="zh-CN"/>
        </w:rPr>
        <w:t>临床医学专业型硕士研究生和规培生。</w:t>
      </w:r>
    </w:p>
    <w:p>
      <w:pPr>
        <w:numPr>
          <w:ilvl w:val="0"/>
          <w:numId w:val="0"/>
        </w:numPr>
        <w:spacing w:line="240" w:lineRule="auto"/>
        <w:ind w:firstLine="241" w:firstLineChars="100"/>
        <w:jc w:val="left"/>
        <w:rPr>
          <w:rFonts w:hint="eastAsia" w:ascii="仿宋" w:hAnsi="仿宋" w:eastAsia="仿宋"/>
          <w:b w:val="0"/>
          <w:bCs w:val="0"/>
          <w:sz w:val="24"/>
          <w:szCs w:val="20"/>
          <w:lang w:val="en-US" w:eastAsia="zh-CN"/>
        </w:rPr>
      </w:pPr>
      <w:r>
        <w:rPr>
          <w:rFonts w:hint="eastAsia" w:ascii="仿宋" w:hAnsi="仿宋" w:eastAsia="仿宋"/>
          <w:b/>
          <w:bCs/>
          <w:sz w:val="24"/>
          <w:szCs w:val="20"/>
          <w:lang w:val="en-US" w:eastAsia="zh-CN"/>
        </w:rPr>
        <w:t>2、适用专业：</w:t>
      </w:r>
      <w:r>
        <w:rPr>
          <w:rFonts w:hint="eastAsia" w:ascii="仿宋" w:hAnsi="仿宋" w:eastAsia="仿宋"/>
          <w:b w:val="0"/>
          <w:bCs w:val="0"/>
          <w:sz w:val="24"/>
          <w:szCs w:val="20"/>
          <w:lang w:val="en-US" w:eastAsia="zh-CN"/>
        </w:rPr>
        <w:t>耳鼻咽喉头颈外科学</w:t>
      </w:r>
    </w:p>
    <w:p>
      <w:pPr>
        <w:numPr>
          <w:ilvl w:val="0"/>
          <w:numId w:val="0"/>
        </w:numPr>
        <w:spacing w:line="360" w:lineRule="auto"/>
        <w:ind w:firstLine="241" w:firstLineChars="100"/>
        <w:jc w:val="left"/>
        <w:rPr>
          <w:rFonts w:hint="eastAsia" w:ascii="仿宋" w:hAnsi="仿宋" w:eastAsia="仿宋"/>
          <w:b w:val="0"/>
          <w:bCs w:val="0"/>
          <w:sz w:val="24"/>
          <w:szCs w:val="20"/>
          <w:lang w:val="en-US" w:eastAsia="zh-CN"/>
        </w:rPr>
      </w:pPr>
      <w:r>
        <w:rPr>
          <w:rFonts w:hint="eastAsia" w:ascii="仿宋" w:hAnsi="仿宋" w:eastAsia="仿宋"/>
          <w:b/>
          <w:bCs/>
          <w:sz w:val="24"/>
          <w:szCs w:val="20"/>
          <w:lang w:val="en-US" w:eastAsia="zh-CN"/>
        </w:rPr>
        <w:t>3、教学目标：</w:t>
      </w:r>
      <w:r>
        <w:rPr>
          <w:rFonts w:hint="eastAsia" w:ascii="仿宋" w:hAnsi="仿宋" w:eastAsia="仿宋"/>
          <w:b w:val="0"/>
          <w:bCs w:val="0"/>
          <w:sz w:val="24"/>
          <w:szCs w:val="20"/>
          <w:lang w:val="en-US" w:eastAsia="zh-CN"/>
        </w:rPr>
        <w:t>掌握变应性鼻炎的诊断思路；熟悉变应性鼻炎的治疗原则及根据不同患者病情选</w:t>
      </w:r>
      <w:bookmarkStart w:id="0" w:name="_GoBack"/>
      <w:bookmarkEnd w:id="0"/>
      <w:r>
        <w:rPr>
          <w:rFonts w:hint="eastAsia" w:ascii="仿宋" w:hAnsi="仿宋" w:eastAsia="仿宋"/>
          <w:b w:val="0"/>
          <w:bCs w:val="0"/>
          <w:sz w:val="24"/>
          <w:szCs w:val="20"/>
          <w:lang w:val="en-US" w:eastAsia="zh-CN"/>
        </w:rPr>
        <w:t>择个性化治疗方案；熟悉皮下冲击免疫的基本流程，能快速、准确判断免疫过程中的过敏反应并做出迅速的治疗。通过临床真实案例教学，提高临床学生对专业知识的掌握能力，激发学习积极性、培养临床思维、锻炼临床实践操作的能力。</w:t>
      </w:r>
    </w:p>
    <w:p>
      <w:pPr>
        <w:numPr>
          <w:ilvl w:val="0"/>
          <w:numId w:val="1"/>
        </w:numPr>
        <w:jc w:val="left"/>
        <w:rPr>
          <w:rFonts w:ascii="仿宋" w:hAnsi="仿宋" w:eastAsia="仿宋"/>
          <w:b/>
          <w:sz w:val="32"/>
        </w:rPr>
      </w:pPr>
      <w:r>
        <w:rPr>
          <w:rFonts w:hint="eastAsia" w:ascii="仿宋" w:hAnsi="仿宋" w:eastAsia="仿宋"/>
          <w:b/>
          <w:sz w:val="32"/>
        </w:rPr>
        <w:t>相关知识点</w:t>
      </w:r>
    </w:p>
    <w:p>
      <w:pPr>
        <w:numPr>
          <w:ilvl w:val="0"/>
          <w:numId w:val="0"/>
        </w:numPr>
        <w:spacing w:line="240" w:lineRule="auto"/>
        <w:ind w:firstLine="240" w:firstLineChars="100"/>
        <w:jc w:val="left"/>
        <w:rPr>
          <w:rFonts w:hint="eastAsia" w:ascii="仿宋" w:hAnsi="仿宋" w:eastAsia="仿宋"/>
          <w:b w:val="0"/>
          <w:bCs w:val="0"/>
          <w:sz w:val="24"/>
          <w:szCs w:val="20"/>
          <w:lang w:val="en-US" w:eastAsia="zh-CN"/>
        </w:rPr>
      </w:pPr>
      <w:r>
        <w:rPr>
          <w:rFonts w:hint="eastAsia" w:ascii="仿宋" w:hAnsi="仿宋" w:eastAsia="仿宋"/>
          <w:b w:val="0"/>
          <w:bCs w:val="0"/>
          <w:sz w:val="24"/>
          <w:szCs w:val="20"/>
          <w:lang w:val="en-US" w:eastAsia="zh-CN"/>
        </w:rPr>
        <w:t xml:space="preserve">1、变应性鼻炎的流行病学、病因及发病机制                  </w:t>
      </w:r>
    </w:p>
    <w:p>
      <w:pPr>
        <w:numPr>
          <w:ilvl w:val="0"/>
          <w:numId w:val="0"/>
        </w:numPr>
        <w:spacing w:line="240" w:lineRule="auto"/>
        <w:ind w:firstLine="240" w:firstLineChars="100"/>
        <w:jc w:val="left"/>
        <w:rPr>
          <w:rFonts w:hint="eastAsia" w:ascii="仿宋" w:hAnsi="仿宋" w:eastAsia="仿宋"/>
          <w:b w:val="0"/>
          <w:bCs w:val="0"/>
          <w:sz w:val="24"/>
          <w:szCs w:val="20"/>
          <w:lang w:val="en-US" w:eastAsia="zh-CN"/>
        </w:rPr>
      </w:pPr>
      <w:r>
        <w:rPr>
          <w:rFonts w:hint="eastAsia" w:ascii="仿宋" w:hAnsi="仿宋" w:eastAsia="仿宋"/>
          <w:b w:val="0"/>
          <w:bCs w:val="0"/>
          <w:sz w:val="24"/>
          <w:szCs w:val="20"/>
          <w:lang w:val="en-US" w:eastAsia="zh-CN"/>
        </w:rPr>
        <w:t xml:space="preserve">2、变应性鼻炎的临床表现及诊断                  </w:t>
      </w:r>
    </w:p>
    <w:p>
      <w:pPr>
        <w:numPr>
          <w:ilvl w:val="0"/>
          <w:numId w:val="0"/>
        </w:numPr>
        <w:spacing w:line="240" w:lineRule="auto"/>
        <w:ind w:firstLine="240" w:firstLineChars="100"/>
        <w:jc w:val="left"/>
        <w:rPr>
          <w:rFonts w:hint="eastAsia" w:ascii="仿宋" w:hAnsi="仿宋" w:eastAsia="仿宋"/>
          <w:b w:val="0"/>
          <w:bCs w:val="0"/>
          <w:sz w:val="24"/>
          <w:szCs w:val="20"/>
          <w:lang w:val="en-US" w:eastAsia="zh-CN"/>
        </w:rPr>
      </w:pPr>
      <w:r>
        <w:rPr>
          <w:rFonts w:hint="eastAsia" w:ascii="仿宋" w:hAnsi="仿宋" w:eastAsia="仿宋"/>
          <w:b w:val="0"/>
          <w:bCs w:val="0"/>
          <w:sz w:val="24"/>
          <w:szCs w:val="20"/>
          <w:lang w:val="en-US" w:eastAsia="zh-CN"/>
        </w:rPr>
        <w:t xml:space="preserve">3、变应性鼻炎的治疗现状、方法及治疗选择                           </w:t>
      </w:r>
    </w:p>
    <w:p>
      <w:pPr>
        <w:numPr>
          <w:ilvl w:val="0"/>
          <w:numId w:val="0"/>
        </w:numPr>
        <w:spacing w:line="240" w:lineRule="auto"/>
        <w:ind w:firstLine="240" w:firstLineChars="100"/>
        <w:jc w:val="left"/>
        <w:rPr>
          <w:rFonts w:hint="eastAsia" w:ascii="仿宋" w:hAnsi="仿宋" w:eastAsia="仿宋"/>
          <w:b w:val="0"/>
          <w:bCs w:val="0"/>
          <w:sz w:val="24"/>
          <w:szCs w:val="20"/>
          <w:lang w:val="en-US" w:eastAsia="zh-CN"/>
        </w:rPr>
      </w:pPr>
      <w:r>
        <w:rPr>
          <w:rFonts w:hint="eastAsia" w:ascii="仿宋" w:hAnsi="仿宋" w:eastAsia="仿宋"/>
          <w:b w:val="0"/>
          <w:bCs w:val="0"/>
          <w:sz w:val="24"/>
          <w:szCs w:val="20"/>
          <w:lang w:val="en-US" w:eastAsia="zh-CN"/>
        </w:rPr>
        <w:t xml:space="preserve">4、皮下冲击免疫治疗的临床应用及优势     </w:t>
      </w:r>
    </w:p>
    <w:p>
      <w:pPr>
        <w:numPr>
          <w:ilvl w:val="0"/>
          <w:numId w:val="0"/>
        </w:numPr>
        <w:spacing w:line="240" w:lineRule="auto"/>
        <w:ind w:firstLine="240" w:firstLineChars="100"/>
        <w:jc w:val="left"/>
        <w:rPr>
          <w:rFonts w:hint="eastAsia" w:ascii="仿宋" w:hAnsi="仿宋" w:eastAsia="仿宋"/>
          <w:b w:val="0"/>
          <w:bCs w:val="0"/>
          <w:sz w:val="24"/>
          <w:szCs w:val="20"/>
          <w:lang w:val="en-US" w:eastAsia="zh-CN"/>
        </w:rPr>
      </w:pPr>
      <w:r>
        <w:rPr>
          <w:rFonts w:hint="eastAsia" w:ascii="仿宋" w:hAnsi="仿宋" w:eastAsia="仿宋"/>
          <w:b w:val="0"/>
          <w:bCs w:val="0"/>
          <w:sz w:val="24"/>
          <w:szCs w:val="20"/>
          <w:lang w:val="en-US" w:eastAsia="zh-CN"/>
        </w:rPr>
        <w:t xml:space="preserve">5、皮下冲击免疫的安全性及有效性     </w:t>
      </w:r>
    </w:p>
    <w:p>
      <w:pPr>
        <w:numPr>
          <w:ilvl w:val="0"/>
          <w:numId w:val="0"/>
        </w:numPr>
        <w:spacing w:line="240" w:lineRule="auto"/>
        <w:ind w:firstLine="240" w:firstLineChars="100"/>
        <w:jc w:val="left"/>
        <w:rPr>
          <w:rFonts w:hint="eastAsia" w:ascii="仿宋" w:hAnsi="仿宋" w:eastAsia="仿宋"/>
          <w:b w:val="0"/>
          <w:bCs w:val="0"/>
          <w:sz w:val="24"/>
          <w:szCs w:val="20"/>
          <w:lang w:val="en-US" w:eastAsia="zh-CN"/>
        </w:rPr>
      </w:pPr>
      <w:r>
        <w:rPr>
          <w:rFonts w:hint="eastAsia" w:ascii="仿宋" w:hAnsi="仿宋" w:eastAsia="仿宋"/>
          <w:b w:val="0"/>
          <w:bCs w:val="0"/>
          <w:sz w:val="24"/>
          <w:szCs w:val="20"/>
          <w:lang w:val="en-US" w:eastAsia="zh-CN"/>
        </w:rPr>
        <w:t>6、皮下冲击治疗的过敏反应的发生及处理原则</w:t>
      </w:r>
    </w:p>
    <w:p>
      <w:pPr>
        <w:numPr>
          <w:ilvl w:val="0"/>
          <w:numId w:val="0"/>
        </w:numPr>
        <w:spacing w:line="240" w:lineRule="auto"/>
        <w:ind w:firstLine="240" w:firstLineChars="100"/>
        <w:jc w:val="left"/>
        <w:rPr>
          <w:rFonts w:hint="eastAsia" w:ascii="仿宋" w:hAnsi="仿宋" w:eastAsia="仿宋"/>
          <w:b w:val="0"/>
          <w:bCs w:val="0"/>
          <w:sz w:val="28"/>
          <w:szCs w:val="21"/>
          <w:lang w:val="en-US" w:eastAsia="zh-CN"/>
        </w:rPr>
      </w:pPr>
      <w:r>
        <w:rPr>
          <w:rFonts w:hint="eastAsia" w:ascii="仿宋" w:hAnsi="仿宋" w:eastAsia="仿宋"/>
          <w:b w:val="0"/>
          <w:bCs w:val="0"/>
          <w:sz w:val="24"/>
          <w:szCs w:val="20"/>
          <w:lang w:val="en-US" w:eastAsia="zh-CN"/>
        </w:rPr>
        <w:t>7、变应性鼻炎的个性化治疗</w:t>
      </w:r>
    </w:p>
    <w:p>
      <w:pPr>
        <w:numPr>
          <w:ilvl w:val="0"/>
          <w:numId w:val="0"/>
        </w:numPr>
        <w:spacing w:line="360" w:lineRule="auto"/>
        <w:ind w:firstLine="280" w:firstLineChars="100"/>
        <w:jc w:val="left"/>
        <w:rPr>
          <w:rFonts w:hint="eastAsia" w:ascii="仿宋" w:hAnsi="仿宋" w:eastAsia="仿宋"/>
          <w:b w:val="0"/>
          <w:bCs w:val="0"/>
          <w:sz w:val="28"/>
          <w:szCs w:val="21"/>
          <w:lang w:val="en-US" w:eastAsia="zh-CN"/>
        </w:rPr>
      </w:pPr>
    </w:p>
    <w:p>
      <w:pPr>
        <w:numPr>
          <w:ilvl w:val="0"/>
          <w:numId w:val="1"/>
        </w:numPr>
        <w:jc w:val="left"/>
        <w:rPr>
          <w:rFonts w:ascii="仿宋" w:hAnsi="仿宋" w:eastAsia="仿宋"/>
          <w:b/>
          <w:sz w:val="32"/>
        </w:rPr>
      </w:pPr>
      <w:r>
        <w:rPr>
          <w:rFonts w:hint="eastAsia" w:ascii="仿宋" w:hAnsi="仿宋" w:eastAsia="仿宋"/>
          <w:b/>
          <w:sz w:val="32"/>
        </w:rPr>
        <w:t>配套教材</w:t>
      </w:r>
    </w:p>
    <w:p>
      <w:pPr>
        <w:numPr>
          <w:ilvl w:val="0"/>
          <w:numId w:val="2"/>
        </w:numPr>
        <w:spacing w:line="240" w:lineRule="auto"/>
        <w:ind w:firstLine="240" w:firstLineChars="100"/>
        <w:jc w:val="left"/>
        <w:rPr>
          <w:rFonts w:hint="eastAsia" w:ascii="仿宋" w:hAnsi="仿宋" w:eastAsia="仿宋"/>
          <w:sz w:val="24"/>
          <w:szCs w:val="20"/>
          <w:lang w:val="en-US" w:eastAsia="zh-CN"/>
        </w:rPr>
      </w:pPr>
      <w:r>
        <w:rPr>
          <w:rFonts w:hint="eastAsia" w:ascii="仿宋" w:hAnsi="仿宋" w:eastAsia="仿宋"/>
          <w:sz w:val="24"/>
          <w:szCs w:val="20"/>
          <w:lang w:eastAsia="zh-CN"/>
        </w:rPr>
        <w:t>孙虹，张罗</w:t>
      </w:r>
      <w:r>
        <w:rPr>
          <w:rFonts w:hint="eastAsia" w:ascii="仿宋" w:hAnsi="仿宋" w:eastAsia="仿宋"/>
          <w:sz w:val="24"/>
          <w:szCs w:val="20"/>
          <w:lang w:val="en-US" w:eastAsia="zh-CN"/>
        </w:rPr>
        <w:t>.</w:t>
      </w:r>
      <w:r>
        <w:rPr>
          <w:rFonts w:hint="eastAsia" w:ascii="仿宋" w:hAnsi="仿宋" w:eastAsia="仿宋"/>
          <w:sz w:val="24"/>
          <w:szCs w:val="20"/>
        </w:rPr>
        <w:t>耳鼻咽喉</w:t>
      </w:r>
      <w:r>
        <w:rPr>
          <w:rFonts w:hint="eastAsia" w:ascii="仿宋" w:hAnsi="仿宋" w:eastAsia="仿宋"/>
          <w:sz w:val="24"/>
          <w:szCs w:val="20"/>
          <w:lang w:eastAsia="zh-CN"/>
        </w:rPr>
        <w:t>头颈外</w:t>
      </w:r>
      <w:r>
        <w:rPr>
          <w:rFonts w:hint="eastAsia" w:ascii="仿宋" w:hAnsi="仿宋" w:eastAsia="仿宋"/>
          <w:sz w:val="24"/>
          <w:szCs w:val="20"/>
        </w:rPr>
        <w:t>科学[M]</w:t>
      </w:r>
      <w:r>
        <w:rPr>
          <w:rFonts w:hint="eastAsia" w:ascii="仿宋" w:hAnsi="仿宋" w:eastAsia="仿宋"/>
          <w:sz w:val="24"/>
          <w:szCs w:val="20"/>
          <w:lang w:eastAsia="zh-CN"/>
        </w:rPr>
        <w:t>，北京，</w:t>
      </w:r>
      <w:r>
        <w:rPr>
          <w:rFonts w:hint="eastAsia" w:ascii="仿宋" w:hAnsi="仿宋" w:eastAsia="仿宋"/>
          <w:sz w:val="24"/>
          <w:szCs w:val="20"/>
        </w:rPr>
        <w:t>人民卫生出版社</w:t>
      </w:r>
      <w:r>
        <w:rPr>
          <w:rFonts w:hint="eastAsia" w:ascii="仿宋" w:hAnsi="仿宋" w:eastAsia="仿宋"/>
          <w:sz w:val="24"/>
          <w:szCs w:val="20"/>
          <w:lang w:eastAsia="zh-CN"/>
        </w:rPr>
        <w:t>，</w:t>
      </w:r>
      <w:r>
        <w:rPr>
          <w:rFonts w:hint="eastAsia" w:ascii="仿宋" w:hAnsi="仿宋" w:eastAsia="仿宋"/>
          <w:sz w:val="24"/>
          <w:szCs w:val="20"/>
          <w:lang w:val="en-US" w:eastAsia="zh-CN"/>
        </w:rPr>
        <w:t>2018.</w:t>
      </w:r>
    </w:p>
    <w:p>
      <w:pPr>
        <w:numPr>
          <w:ilvl w:val="0"/>
          <w:numId w:val="0"/>
        </w:numPr>
        <w:spacing w:line="240" w:lineRule="auto"/>
        <w:ind w:firstLine="240" w:firstLineChars="100"/>
        <w:jc w:val="left"/>
        <w:rPr>
          <w:rFonts w:hint="eastAsia" w:ascii="仿宋" w:hAnsi="仿宋" w:eastAsia="仿宋"/>
          <w:sz w:val="24"/>
          <w:szCs w:val="20"/>
          <w:lang w:eastAsia="zh-CN"/>
        </w:rPr>
      </w:pPr>
      <w:r>
        <w:rPr>
          <w:rFonts w:hint="eastAsia" w:ascii="仿宋" w:hAnsi="仿宋" w:eastAsia="仿宋"/>
          <w:sz w:val="24"/>
          <w:szCs w:val="20"/>
          <w:lang w:val="en-US" w:eastAsia="zh-CN"/>
        </w:rPr>
        <w:t>2、</w:t>
      </w:r>
      <w:r>
        <w:rPr>
          <w:rFonts w:hint="eastAsia" w:ascii="仿宋" w:hAnsi="仿宋" w:eastAsia="仿宋"/>
          <w:sz w:val="24"/>
          <w:szCs w:val="20"/>
          <w:lang w:eastAsia="zh-CN"/>
        </w:rPr>
        <w:t>孔维佳，周梁</w:t>
      </w:r>
      <w:r>
        <w:rPr>
          <w:rFonts w:hint="eastAsia" w:ascii="仿宋" w:hAnsi="仿宋" w:eastAsia="仿宋"/>
          <w:sz w:val="24"/>
          <w:szCs w:val="20"/>
          <w:lang w:val="en-US" w:eastAsia="zh-CN"/>
        </w:rPr>
        <w:t>.</w:t>
      </w:r>
      <w:r>
        <w:rPr>
          <w:rFonts w:hint="eastAsia" w:ascii="仿宋" w:hAnsi="仿宋" w:eastAsia="仿宋"/>
          <w:sz w:val="24"/>
          <w:szCs w:val="20"/>
        </w:rPr>
        <w:t>耳鼻咽喉</w:t>
      </w:r>
      <w:r>
        <w:rPr>
          <w:rFonts w:hint="eastAsia" w:ascii="仿宋" w:hAnsi="仿宋" w:eastAsia="仿宋"/>
          <w:sz w:val="24"/>
          <w:szCs w:val="20"/>
          <w:lang w:eastAsia="zh-CN"/>
        </w:rPr>
        <w:t>头颈外</w:t>
      </w:r>
      <w:r>
        <w:rPr>
          <w:rFonts w:hint="eastAsia" w:ascii="仿宋" w:hAnsi="仿宋" w:eastAsia="仿宋"/>
          <w:sz w:val="24"/>
          <w:szCs w:val="20"/>
        </w:rPr>
        <w:t>科学[M]</w:t>
      </w:r>
      <w:r>
        <w:rPr>
          <w:rFonts w:hint="eastAsia" w:ascii="仿宋" w:hAnsi="仿宋" w:eastAsia="仿宋"/>
          <w:sz w:val="24"/>
          <w:szCs w:val="20"/>
          <w:lang w:eastAsia="zh-CN"/>
        </w:rPr>
        <w:t>，北京，</w:t>
      </w:r>
      <w:r>
        <w:rPr>
          <w:rFonts w:hint="eastAsia" w:ascii="仿宋" w:hAnsi="仿宋" w:eastAsia="仿宋"/>
          <w:sz w:val="24"/>
          <w:szCs w:val="20"/>
        </w:rPr>
        <w:t>人民卫生出版社</w:t>
      </w:r>
      <w:r>
        <w:rPr>
          <w:rFonts w:hint="eastAsia" w:ascii="仿宋" w:hAnsi="仿宋" w:eastAsia="仿宋"/>
          <w:sz w:val="24"/>
          <w:szCs w:val="20"/>
          <w:lang w:eastAsia="zh-CN"/>
        </w:rPr>
        <w:t>，</w:t>
      </w:r>
      <w:r>
        <w:rPr>
          <w:rFonts w:hint="eastAsia" w:ascii="仿宋" w:hAnsi="仿宋" w:eastAsia="仿宋"/>
          <w:sz w:val="24"/>
          <w:szCs w:val="20"/>
          <w:lang w:val="en-US" w:eastAsia="zh-CN"/>
        </w:rPr>
        <w:t>2016.</w:t>
      </w:r>
    </w:p>
    <w:p>
      <w:pPr>
        <w:numPr>
          <w:ilvl w:val="0"/>
          <w:numId w:val="0"/>
        </w:numPr>
        <w:spacing w:line="240" w:lineRule="auto"/>
        <w:ind w:firstLine="240" w:firstLineChars="100"/>
        <w:jc w:val="left"/>
        <w:rPr>
          <w:rFonts w:hint="eastAsia" w:ascii="仿宋" w:hAnsi="仿宋" w:eastAsia="仿宋"/>
          <w:sz w:val="24"/>
          <w:szCs w:val="20"/>
          <w:lang w:val="en-US" w:eastAsia="zh-CN"/>
        </w:rPr>
      </w:pPr>
      <w:r>
        <w:rPr>
          <w:rFonts w:hint="eastAsia" w:ascii="仿宋" w:hAnsi="仿宋" w:eastAsia="仿宋"/>
          <w:sz w:val="24"/>
          <w:szCs w:val="20"/>
          <w:lang w:val="en-US" w:eastAsia="zh-CN"/>
        </w:rPr>
        <w:t>3、黄选兆，汪吉宝，孔维佳.</w:t>
      </w:r>
      <w:r>
        <w:rPr>
          <w:rFonts w:hint="eastAsia" w:ascii="仿宋" w:hAnsi="仿宋" w:eastAsia="仿宋"/>
          <w:sz w:val="24"/>
          <w:szCs w:val="20"/>
          <w:lang w:eastAsia="zh-CN"/>
        </w:rPr>
        <w:t>实用</w:t>
      </w:r>
      <w:r>
        <w:rPr>
          <w:rFonts w:hint="eastAsia" w:ascii="仿宋" w:hAnsi="仿宋" w:eastAsia="仿宋"/>
          <w:sz w:val="24"/>
          <w:szCs w:val="20"/>
        </w:rPr>
        <w:t>耳鼻咽喉</w:t>
      </w:r>
      <w:r>
        <w:rPr>
          <w:rFonts w:hint="eastAsia" w:ascii="仿宋" w:hAnsi="仿宋" w:eastAsia="仿宋"/>
          <w:sz w:val="24"/>
          <w:szCs w:val="20"/>
          <w:lang w:eastAsia="zh-CN"/>
        </w:rPr>
        <w:t>头颈外</w:t>
      </w:r>
      <w:r>
        <w:rPr>
          <w:rFonts w:hint="eastAsia" w:ascii="仿宋" w:hAnsi="仿宋" w:eastAsia="仿宋"/>
          <w:sz w:val="24"/>
          <w:szCs w:val="20"/>
        </w:rPr>
        <w:t>科学[M]</w:t>
      </w:r>
      <w:r>
        <w:rPr>
          <w:rFonts w:hint="eastAsia" w:ascii="仿宋" w:hAnsi="仿宋" w:eastAsia="仿宋"/>
          <w:sz w:val="24"/>
          <w:szCs w:val="20"/>
          <w:lang w:eastAsia="zh-CN"/>
        </w:rPr>
        <w:t>，北京，</w:t>
      </w:r>
      <w:r>
        <w:rPr>
          <w:rFonts w:hint="eastAsia" w:ascii="仿宋" w:hAnsi="仿宋" w:eastAsia="仿宋"/>
          <w:sz w:val="24"/>
          <w:szCs w:val="20"/>
        </w:rPr>
        <w:t>人民卫生出版社</w:t>
      </w:r>
      <w:r>
        <w:rPr>
          <w:rFonts w:hint="eastAsia" w:ascii="仿宋" w:hAnsi="仿宋" w:eastAsia="仿宋"/>
          <w:sz w:val="24"/>
          <w:szCs w:val="20"/>
          <w:lang w:eastAsia="zh-CN"/>
        </w:rPr>
        <w:t>，</w:t>
      </w:r>
      <w:r>
        <w:rPr>
          <w:rFonts w:hint="eastAsia" w:ascii="仿宋" w:hAnsi="仿宋" w:eastAsia="仿宋"/>
          <w:sz w:val="24"/>
          <w:szCs w:val="20"/>
          <w:lang w:val="en-US" w:eastAsia="zh-CN"/>
        </w:rPr>
        <w:t>2013.</w:t>
      </w:r>
    </w:p>
    <w:p>
      <w:pPr>
        <w:numPr>
          <w:ilvl w:val="0"/>
          <w:numId w:val="0"/>
        </w:numPr>
        <w:spacing w:line="240" w:lineRule="auto"/>
        <w:jc w:val="left"/>
        <w:rPr>
          <w:rFonts w:hint="eastAsia" w:ascii="仿宋" w:hAnsi="仿宋" w:eastAsia="仿宋"/>
          <w:sz w:val="28"/>
          <w:szCs w:val="21"/>
          <w:lang w:val="en-US" w:eastAsia="zh-CN"/>
        </w:rPr>
      </w:pPr>
    </w:p>
    <w:p>
      <w:pPr>
        <w:numPr>
          <w:ilvl w:val="0"/>
          <w:numId w:val="0"/>
        </w:numPr>
        <w:spacing w:line="240" w:lineRule="auto"/>
        <w:jc w:val="left"/>
        <w:rPr>
          <w:rFonts w:hint="eastAsia" w:ascii="仿宋" w:hAnsi="仿宋" w:eastAsia="仿宋"/>
          <w:sz w:val="28"/>
          <w:szCs w:val="21"/>
          <w:lang w:val="en-US" w:eastAsia="zh-CN"/>
        </w:rPr>
      </w:pPr>
    </w:p>
    <w:p>
      <w:pPr>
        <w:numPr>
          <w:ilvl w:val="0"/>
          <w:numId w:val="1"/>
        </w:numPr>
        <w:jc w:val="left"/>
        <w:rPr>
          <w:rFonts w:hint="eastAsia" w:ascii="仿宋" w:hAnsi="仿宋" w:eastAsia="仿宋"/>
          <w:b/>
          <w:sz w:val="32"/>
          <w:lang w:val="en-US" w:eastAsia="zh-CN"/>
        </w:rPr>
      </w:pPr>
      <w:r>
        <w:rPr>
          <w:rFonts w:hint="eastAsia" w:ascii="仿宋" w:hAnsi="仿宋" w:eastAsia="仿宋"/>
          <w:b/>
          <w:sz w:val="32"/>
          <w:lang w:val="en-US" w:eastAsia="zh-CN"/>
        </w:rPr>
        <w:t>课件</w:t>
      </w:r>
    </w:p>
    <w:p>
      <w:pPr>
        <w:numPr>
          <w:ilvl w:val="0"/>
          <w:numId w:val="0"/>
        </w:numPr>
        <w:spacing w:line="240" w:lineRule="auto"/>
        <w:ind w:firstLine="240" w:firstLineChars="100"/>
        <w:jc w:val="left"/>
        <w:rPr>
          <w:rFonts w:hint="default" w:ascii="仿宋" w:hAnsi="仿宋" w:eastAsia="仿宋"/>
          <w:sz w:val="24"/>
          <w:szCs w:val="20"/>
          <w:lang w:val="en-US" w:eastAsia="zh-CN"/>
        </w:rPr>
      </w:pPr>
      <w:r>
        <w:rPr>
          <w:rFonts w:hint="eastAsia" w:ascii="仿宋" w:hAnsi="仿宋" w:eastAsia="仿宋"/>
          <w:sz w:val="24"/>
          <w:szCs w:val="20"/>
          <w:lang w:val="en-US" w:eastAsia="zh-CN"/>
        </w:rPr>
        <w:t>1、教案：见案例正文，第1-22页</w:t>
      </w:r>
    </w:p>
    <w:p>
      <w:pPr>
        <w:numPr>
          <w:ilvl w:val="0"/>
          <w:numId w:val="0"/>
        </w:numPr>
        <w:spacing w:line="240" w:lineRule="auto"/>
        <w:ind w:firstLine="240" w:firstLineChars="100"/>
        <w:jc w:val="left"/>
        <w:rPr>
          <w:rFonts w:hint="default" w:ascii="仿宋" w:hAnsi="仿宋" w:eastAsia="仿宋"/>
          <w:sz w:val="24"/>
          <w:szCs w:val="20"/>
          <w:lang w:val="en-US" w:eastAsia="zh-CN"/>
        </w:rPr>
      </w:pPr>
      <w:r>
        <w:rPr>
          <w:rFonts w:hint="eastAsia" w:ascii="仿宋" w:hAnsi="仿宋" w:eastAsia="仿宋"/>
          <w:sz w:val="24"/>
          <w:szCs w:val="20"/>
          <w:lang w:val="en-US" w:eastAsia="zh-CN"/>
        </w:rPr>
        <w:t>2、PPT：见《变应性鼻炎免疫治疗案例（冲击免疫治疗）》PPT，第1-26张</w:t>
      </w:r>
    </w:p>
    <w:p>
      <w:pPr>
        <w:numPr>
          <w:ilvl w:val="0"/>
          <w:numId w:val="0"/>
        </w:numPr>
        <w:spacing w:line="240" w:lineRule="auto"/>
        <w:ind w:firstLine="240" w:firstLineChars="100"/>
        <w:jc w:val="left"/>
        <w:rPr>
          <w:rFonts w:hint="eastAsia" w:ascii="仿宋" w:hAnsi="仿宋" w:eastAsia="仿宋"/>
          <w:sz w:val="24"/>
          <w:szCs w:val="20"/>
          <w:lang w:val="en-US" w:eastAsia="zh-CN"/>
        </w:rPr>
      </w:pPr>
    </w:p>
    <w:p>
      <w:pPr>
        <w:numPr>
          <w:ilvl w:val="0"/>
          <w:numId w:val="1"/>
        </w:numPr>
        <w:ind w:left="720" w:leftChars="0" w:hanging="720" w:firstLineChars="0"/>
        <w:jc w:val="left"/>
        <w:rPr>
          <w:rFonts w:hint="eastAsia" w:ascii="仿宋" w:hAnsi="仿宋" w:eastAsia="仿宋"/>
          <w:b/>
          <w:sz w:val="32"/>
          <w:lang w:val="en-US" w:eastAsia="zh-CN"/>
        </w:rPr>
      </w:pPr>
      <w:r>
        <w:rPr>
          <w:rFonts w:hint="eastAsia" w:ascii="仿宋" w:hAnsi="仿宋" w:eastAsia="仿宋"/>
          <w:b/>
          <w:sz w:val="32"/>
          <w:lang w:val="en-US" w:eastAsia="zh-CN"/>
        </w:rPr>
        <w:t>启发思考题</w:t>
      </w:r>
    </w:p>
    <w:p>
      <w:pPr>
        <w:numPr>
          <w:ilvl w:val="0"/>
          <w:numId w:val="3"/>
        </w:numPr>
        <w:spacing w:line="240" w:lineRule="auto"/>
        <w:ind w:firstLine="240" w:firstLineChars="100"/>
        <w:jc w:val="left"/>
        <w:rPr>
          <w:rFonts w:hint="eastAsia" w:ascii="仿宋" w:hAnsi="仿宋" w:eastAsia="仿宋"/>
          <w:sz w:val="24"/>
          <w:szCs w:val="20"/>
          <w:lang w:val="en-US" w:eastAsia="zh-CN"/>
        </w:rPr>
      </w:pPr>
      <w:r>
        <w:rPr>
          <w:rFonts w:hint="eastAsia" w:ascii="仿宋" w:hAnsi="仿宋" w:eastAsia="仿宋"/>
          <w:sz w:val="24"/>
          <w:szCs w:val="20"/>
          <w:lang w:val="en-US" w:eastAsia="zh-CN"/>
        </w:rPr>
        <w:t>什么是变应性鼻炎？和 “感冒”是同一种病嘛？</w:t>
      </w:r>
    </w:p>
    <w:p>
      <w:pPr>
        <w:numPr>
          <w:ilvl w:val="0"/>
          <w:numId w:val="3"/>
        </w:numPr>
        <w:spacing w:line="240" w:lineRule="auto"/>
        <w:ind w:left="0" w:leftChars="0" w:firstLine="240" w:firstLineChars="100"/>
        <w:jc w:val="left"/>
        <w:rPr>
          <w:rFonts w:hint="eastAsia" w:ascii="仿宋" w:hAnsi="仿宋" w:eastAsia="仿宋"/>
          <w:sz w:val="24"/>
          <w:szCs w:val="20"/>
          <w:lang w:val="en-US" w:eastAsia="zh-CN"/>
        </w:rPr>
      </w:pPr>
      <w:r>
        <w:rPr>
          <w:rFonts w:hint="eastAsia" w:ascii="仿宋" w:hAnsi="仿宋" w:eastAsia="仿宋"/>
          <w:sz w:val="24"/>
          <w:szCs w:val="20"/>
          <w:lang w:val="en-US" w:eastAsia="zh-CN"/>
        </w:rPr>
        <w:t>变应性鼻炎的症状可能包括哪些？</w:t>
      </w:r>
    </w:p>
    <w:p>
      <w:pPr>
        <w:numPr>
          <w:ilvl w:val="0"/>
          <w:numId w:val="3"/>
        </w:numPr>
        <w:spacing w:line="240" w:lineRule="auto"/>
        <w:ind w:left="0" w:leftChars="0" w:firstLine="240" w:firstLineChars="100"/>
        <w:jc w:val="left"/>
        <w:rPr>
          <w:rFonts w:hint="eastAsia" w:ascii="仿宋" w:hAnsi="仿宋" w:eastAsia="仿宋"/>
          <w:sz w:val="24"/>
          <w:szCs w:val="20"/>
          <w:lang w:val="en-US" w:eastAsia="zh-CN"/>
        </w:rPr>
      </w:pPr>
      <w:r>
        <w:rPr>
          <w:rFonts w:hint="eastAsia" w:ascii="仿宋" w:hAnsi="仿宋" w:eastAsia="仿宋"/>
          <w:sz w:val="24"/>
          <w:szCs w:val="20"/>
          <w:lang w:val="en-US" w:eastAsia="zh-CN"/>
        </w:rPr>
        <w:t>什么是变应性鼻炎免疫治疗？变应性免疫治疗包括哪几种方式？</w:t>
      </w:r>
    </w:p>
    <w:p>
      <w:pPr>
        <w:numPr>
          <w:ilvl w:val="0"/>
          <w:numId w:val="0"/>
        </w:numPr>
        <w:spacing w:line="240" w:lineRule="auto"/>
        <w:ind w:firstLine="240" w:firstLineChars="100"/>
        <w:jc w:val="left"/>
        <w:rPr>
          <w:rFonts w:hint="default" w:ascii="仿宋" w:hAnsi="仿宋" w:eastAsia="仿宋"/>
          <w:sz w:val="24"/>
          <w:szCs w:val="20"/>
          <w:lang w:val="en-US" w:eastAsia="zh-CN"/>
        </w:rPr>
      </w:pPr>
      <w:r>
        <w:rPr>
          <w:rFonts w:hint="eastAsia" w:ascii="仿宋" w:hAnsi="仿宋" w:eastAsia="仿宋"/>
          <w:sz w:val="24"/>
          <w:szCs w:val="20"/>
          <w:lang w:val="en-US" w:eastAsia="zh-CN"/>
        </w:rPr>
        <w:t>4、什么叫皮下冲击免疫治疗？是不是就是“打疫苗”？原理是什么？</w:t>
      </w:r>
    </w:p>
    <w:p>
      <w:pPr>
        <w:numPr>
          <w:ilvl w:val="0"/>
          <w:numId w:val="0"/>
        </w:numPr>
        <w:spacing w:line="240" w:lineRule="auto"/>
        <w:ind w:firstLine="240" w:firstLineChars="100"/>
        <w:jc w:val="left"/>
        <w:rPr>
          <w:rFonts w:hint="eastAsia" w:ascii="仿宋" w:hAnsi="仿宋" w:eastAsia="仿宋"/>
          <w:sz w:val="24"/>
          <w:szCs w:val="20"/>
          <w:lang w:val="en-US" w:eastAsia="zh-CN"/>
        </w:rPr>
      </w:pPr>
      <w:r>
        <w:rPr>
          <w:rFonts w:hint="eastAsia" w:ascii="仿宋" w:hAnsi="仿宋" w:eastAsia="仿宋"/>
          <w:sz w:val="24"/>
          <w:szCs w:val="20"/>
          <w:lang w:val="en-US" w:eastAsia="zh-CN"/>
        </w:rPr>
        <w:t>5、皮下冲击免疫治疗存在哪些优势?</w:t>
      </w:r>
    </w:p>
    <w:p>
      <w:pPr>
        <w:numPr>
          <w:ilvl w:val="0"/>
          <w:numId w:val="0"/>
        </w:numPr>
        <w:spacing w:line="240" w:lineRule="auto"/>
        <w:ind w:firstLine="240" w:firstLineChars="100"/>
        <w:jc w:val="left"/>
        <w:rPr>
          <w:rFonts w:hint="eastAsia" w:ascii="仿宋" w:hAnsi="仿宋" w:eastAsia="仿宋"/>
          <w:sz w:val="24"/>
          <w:szCs w:val="20"/>
          <w:lang w:val="en-US" w:eastAsia="zh-CN"/>
        </w:rPr>
      </w:pPr>
      <w:r>
        <w:rPr>
          <w:rFonts w:hint="eastAsia" w:ascii="仿宋" w:hAnsi="仿宋" w:eastAsia="仿宋"/>
          <w:sz w:val="24"/>
          <w:szCs w:val="20"/>
          <w:lang w:val="en-US" w:eastAsia="zh-CN"/>
        </w:rPr>
        <w:t>6、皮下冲击免疫的不良反应包括哪些？出现不良反应该怎么做？</w:t>
      </w:r>
    </w:p>
    <w:p>
      <w:pPr>
        <w:numPr>
          <w:ilvl w:val="0"/>
          <w:numId w:val="0"/>
        </w:numPr>
        <w:ind w:leftChars="0"/>
        <w:jc w:val="left"/>
        <w:rPr>
          <w:rFonts w:hint="eastAsia" w:ascii="仿宋" w:hAnsi="仿宋" w:eastAsia="仿宋"/>
          <w:b/>
          <w:sz w:val="32"/>
          <w:lang w:val="en-US" w:eastAsia="zh-CN"/>
        </w:rPr>
      </w:pPr>
    </w:p>
    <w:p>
      <w:pPr>
        <w:numPr>
          <w:ilvl w:val="0"/>
          <w:numId w:val="1"/>
        </w:numPr>
        <w:ind w:left="720" w:leftChars="0" w:hanging="720" w:firstLineChars="0"/>
        <w:jc w:val="left"/>
        <w:rPr>
          <w:rFonts w:hint="eastAsia" w:ascii="仿宋" w:hAnsi="仿宋" w:eastAsia="仿宋"/>
          <w:b/>
          <w:sz w:val="32"/>
          <w:lang w:val="en-US" w:eastAsia="zh-CN"/>
        </w:rPr>
      </w:pPr>
      <w:r>
        <w:rPr>
          <w:rFonts w:hint="eastAsia" w:ascii="仿宋" w:hAnsi="仿宋" w:eastAsia="仿宋"/>
          <w:b/>
          <w:sz w:val="32"/>
          <w:lang w:val="en-US" w:eastAsia="zh-CN"/>
        </w:rPr>
        <w:t>分析思路</w:t>
      </w:r>
    </w:p>
    <w:p>
      <w:pPr>
        <w:numPr>
          <w:ilvl w:val="0"/>
          <w:numId w:val="0"/>
        </w:numPr>
        <w:spacing w:line="360" w:lineRule="auto"/>
        <w:ind w:firstLine="480" w:firstLineChars="200"/>
        <w:jc w:val="left"/>
        <w:rPr>
          <w:rFonts w:hint="eastAsia" w:ascii="仿宋" w:hAnsi="仿宋" w:eastAsia="仿宋"/>
          <w:sz w:val="24"/>
          <w:szCs w:val="20"/>
          <w:lang w:val="en-US" w:eastAsia="zh-CN"/>
        </w:rPr>
      </w:pPr>
      <w:r>
        <w:rPr>
          <w:rFonts w:hint="eastAsia" w:ascii="仿宋" w:hAnsi="仿宋" w:eastAsia="仿宋"/>
          <w:sz w:val="24"/>
          <w:szCs w:val="20"/>
          <w:lang w:val="en-US" w:eastAsia="zh-CN"/>
        </w:rPr>
        <w:t>分析该案例所需要的相关理论，以及具体分析：</w:t>
      </w:r>
    </w:p>
    <w:p>
      <w:pPr>
        <w:numPr>
          <w:ilvl w:val="0"/>
          <w:numId w:val="0"/>
        </w:numPr>
        <w:spacing w:line="360" w:lineRule="auto"/>
        <w:ind w:firstLine="241" w:firstLineChars="100"/>
        <w:jc w:val="left"/>
        <w:rPr>
          <w:rFonts w:hint="eastAsia" w:ascii="仿宋" w:hAnsi="仿宋" w:eastAsia="仿宋"/>
          <w:sz w:val="24"/>
          <w:szCs w:val="20"/>
          <w:lang w:val="en-US" w:eastAsia="zh-CN"/>
        </w:rPr>
      </w:pPr>
      <w:r>
        <w:rPr>
          <w:rFonts w:hint="eastAsia" w:ascii="仿宋" w:hAnsi="仿宋" w:eastAsia="仿宋"/>
          <w:b/>
          <w:bCs/>
          <w:sz w:val="24"/>
          <w:szCs w:val="20"/>
          <w:lang w:val="en-US" w:eastAsia="zh-CN"/>
        </w:rPr>
        <w:t>1、变应性鼻炎的诊断</w:t>
      </w:r>
      <w:r>
        <w:rPr>
          <w:rFonts w:hint="eastAsia" w:ascii="仿宋" w:hAnsi="仿宋" w:eastAsia="仿宋"/>
          <w:sz w:val="24"/>
          <w:szCs w:val="20"/>
          <w:lang w:val="en-US" w:eastAsia="zh-CN"/>
        </w:rPr>
        <w:t>：病史的详细询问，包括主要症状的诱因、性质、好发时间、持续时间及加重和缓解因素，伴随症状，以及呼吸系统及循环系统的症状鉴别；全身查体：重点在于患者鼻腔黏膜是否水肿、苍白，甚至为浅蓝色，表面是否附着大量清亮液体。亦需关注患者眼部结膜是否红肿、瘙痒以及消化道的表现；辅助检查：皮肤点刺试验或血清特异性IgE检测结果是否存在过敏原，若考虑免疫治疗，必须有粉尘螨或/和屋尘满的过敏。</w:t>
      </w:r>
    </w:p>
    <w:p>
      <w:pPr>
        <w:numPr>
          <w:ilvl w:val="0"/>
          <w:numId w:val="0"/>
        </w:numPr>
        <w:spacing w:line="360" w:lineRule="auto"/>
        <w:ind w:firstLine="241" w:firstLineChars="100"/>
        <w:jc w:val="left"/>
        <w:rPr>
          <w:rFonts w:hint="eastAsia" w:ascii="仿宋" w:hAnsi="仿宋" w:eastAsia="仿宋"/>
          <w:sz w:val="24"/>
          <w:szCs w:val="20"/>
          <w:lang w:val="en-US" w:eastAsia="zh-CN"/>
        </w:rPr>
      </w:pPr>
      <w:r>
        <w:rPr>
          <w:rFonts w:hint="eastAsia" w:ascii="仿宋" w:hAnsi="仿宋" w:eastAsia="仿宋"/>
          <w:b/>
          <w:bCs/>
          <w:sz w:val="24"/>
          <w:szCs w:val="20"/>
          <w:lang w:val="en-US" w:eastAsia="zh-CN"/>
        </w:rPr>
        <w:t>2、个性化免疫治疗方案的制定：</w:t>
      </w:r>
      <w:r>
        <w:rPr>
          <w:rFonts w:hint="eastAsia" w:ascii="仿宋" w:hAnsi="仿宋" w:eastAsia="仿宋"/>
          <w:sz w:val="24"/>
          <w:szCs w:val="20"/>
          <w:lang w:val="en-US" w:eastAsia="zh-CN"/>
        </w:rPr>
        <w:t>严格掌握变应原特异性免疫治疗（特别是皮下冲击免疫治疗）的适应症及禁忌症。医师根据病情给出经济且合适的治疗建议，患者及其家属根据意愿选择治疗方案。</w:t>
      </w:r>
    </w:p>
    <w:p>
      <w:pPr>
        <w:numPr>
          <w:ilvl w:val="0"/>
          <w:numId w:val="0"/>
        </w:numPr>
        <w:spacing w:line="360" w:lineRule="auto"/>
        <w:ind w:firstLine="241" w:firstLineChars="100"/>
        <w:jc w:val="left"/>
        <w:rPr>
          <w:rFonts w:hint="eastAsia" w:ascii="仿宋" w:hAnsi="仿宋" w:eastAsia="仿宋" w:cs="宋体"/>
          <w:b/>
          <w:bCs/>
          <w:i w:val="0"/>
          <w:iCs w:val="0"/>
          <w:color w:val="000000"/>
          <w:kern w:val="0"/>
          <w:sz w:val="24"/>
          <w:lang w:val="en-US" w:eastAsia="zh-CN"/>
        </w:rPr>
      </w:pPr>
      <w:r>
        <w:rPr>
          <w:rFonts w:hint="eastAsia" w:ascii="仿宋" w:hAnsi="仿宋" w:eastAsia="仿宋"/>
          <w:b/>
          <w:bCs/>
          <w:sz w:val="24"/>
          <w:szCs w:val="20"/>
          <w:lang w:val="en-US" w:eastAsia="zh-CN"/>
        </w:rPr>
        <w:t>3、</w:t>
      </w:r>
      <w:r>
        <w:rPr>
          <w:rFonts w:hint="eastAsia" w:ascii="仿宋" w:hAnsi="仿宋" w:eastAsia="仿宋" w:cs="宋体"/>
          <w:b/>
          <w:bCs/>
          <w:i w:val="0"/>
          <w:iCs w:val="0"/>
          <w:color w:val="000000"/>
          <w:kern w:val="0"/>
          <w:sz w:val="24"/>
          <w:lang w:val="en-US" w:eastAsia="zh-CN"/>
        </w:rPr>
        <w:t>皮下冲击免疫治疗的进行：</w:t>
      </w:r>
    </w:p>
    <w:p>
      <w:pPr>
        <w:numPr>
          <w:ilvl w:val="0"/>
          <w:numId w:val="0"/>
        </w:numPr>
        <w:spacing w:line="360" w:lineRule="auto"/>
        <w:ind w:leftChars="0" w:firstLine="480" w:firstLineChars="200"/>
        <w:jc w:val="left"/>
        <w:rPr>
          <w:rFonts w:hint="eastAsia" w:ascii="仿宋" w:hAnsi="仿宋" w:eastAsia="仿宋" w:cs="宋体"/>
          <w:color w:val="000000"/>
          <w:kern w:val="0"/>
          <w:sz w:val="24"/>
          <w:lang w:val="en-US" w:eastAsia="zh-CN"/>
        </w:rPr>
      </w:pPr>
      <w:r>
        <w:rPr>
          <w:rFonts w:hint="eastAsia" w:ascii="宋体" w:hAnsi="宋体" w:eastAsia="宋体" w:cs="宋体"/>
          <w:color w:val="000000"/>
          <w:kern w:val="0"/>
          <w:sz w:val="24"/>
          <w:lang w:val="en-US" w:eastAsia="zh-CN"/>
        </w:rPr>
        <w:t>①</w:t>
      </w:r>
      <w:r>
        <w:rPr>
          <w:rFonts w:hint="eastAsia" w:ascii="仿宋" w:hAnsi="仿宋" w:eastAsia="仿宋" w:cs="宋体"/>
          <w:color w:val="000000"/>
          <w:kern w:val="0"/>
          <w:sz w:val="24"/>
          <w:lang w:val="en-US" w:eastAsia="zh-CN"/>
        </w:rPr>
        <w:t>做好治疗前准备：完善治疗前必要的心、肺功能检查（常规心电图+胸部正位DR+肺功能+支气管舒张试验+呼出气一氧化氮测定）；征得患者及其家属同意；配备地氯雷他定及沙丁胺醇吸入气雾剂；完善的急救设备；专业培训的医护人员（可快速、准确识别不良反应并给出正确处理）。</w:t>
      </w:r>
    </w:p>
    <w:p>
      <w:pPr>
        <w:numPr>
          <w:ilvl w:val="0"/>
          <w:numId w:val="0"/>
        </w:numPr>
        <w:ind w:leftChars="0" w:firstLine="480" w:firstLineChars="200"/>
        <w:jc w:val="left"/>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 xml:space="preserve">②治疗的过程：严格按照治疗操作指南进行。若出现不良反应，快速、准确处理（详见案例正文RIT的不良反应及其处理原则） </w:t>
      </w:r>
    </w:p>
    <w:p>
      <w:pPr>
        <w:numPr>
          <w:ilvl w:val="0"/>
          <w:numId w:val="0"/>
        </w:numPr>
        <w:spacing w:line="360" w:lineRule="auto"/>
        <w:ind w:leftChars="0" w:firstLine="480" w:firstLineChars="200"/>
        <w:jc w:val="left"/>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③治疗结束后，患者需继续留观。</w:t>
      </w:r>
    </w:p>
    <w:p>
      <w:pPr>
        <w:numPr>
          <w:ilvl w:val="0"/>
          <w:numId w:val="0"/>
        </w:numPr>
        <w:ind w:leftChars="0"/>
        <w:jc w:val="left"/>
        <w:rPr>
          <w:rFonts w:hint="default" w:ascii="仿宋" w:hAnsi="仿宋" w:eastAsia="仿宋" w:cs="宋体"/>
          <w:color w:val="000000"/>
          <w:kern w:val="0"/>
          <w:sz w:val="24"/>
          <w:lang w:val="en-US" w:eastAsia="zh-CN"/>
        </w:rPr>
      </w:pPr>
    </w:p>
    <w:p>
      <w:pPr>
        <w:autoSpaceDE w:val="0"/>
        <w:autoSpaceDN w:val="0"/>
        <w:adjustRightInd w:val="0"/>
        <w:spacing w:line="360" w:lineRule="auto"/>
        <w:rPr>
          <w:rFonts w:ascii="仿宋" w:hAnsi="仿宋" w:eastAsia="仿宋"/>
          <w:b/>
          <w:sz w:val="32"/>
        </w:rPr>
      </w:pPr>
      <w:r>
        <w:rPr>
          <w:rFonts w:hint="eastAsia" w:ascii="仿宋" w:hAnsi="仿宋" w:eastAsia="仿宋"/>
          <w:b/>
          <w:sz w:val="32"/>
        </w:rPr>
        <w:t>七、理论依据与分析</w:t>
      </w:r>
    </w:p>
    <w:p>
      <w:pPr>
        <w:numPr>
          <w:ilvl w:val="0"/>
          <w:numId w:val="0"/>
        </w:numPr>
        <w:spacing w:line="360" w:lineRule="auto"/>
        <w:ind w:firstLine="240" w:firstLineChars="100"/>
        <w:jc w:val="left"/>
        <w:rPr>
          <w:rFonts w:hint="eastAsia" w:ascii="仿宋" w:hAnsi="仿宋" w:eastAsia="仿宋"/>
          <w:sz w:val="24"/>
          <w:szCs w:val="20"/>
          <w:lang w:val="en-US" w:eastAsia="zh-CN"/>
        </w:rPr>
      </w:pPr>
      <w:r>
        <w:rPr>
          <w:rFonts w:hint="eastAsia" w:ascii="仿宋" w:hAnsi="仿宋" w:eastAsia="仿宋"/>
          <w:sz w:val="24"/>
          <w:szCs w:val="20"/>
          <w:lang w:val="en-US" w:eastAsia="zh-CN"/>
        </w:rPr>
        <w:t>详见案例正文。</w:t>
      </w:r>
    </w:p>
    <w:p>
      <w:pPr>
        <w:pStyle w:val="5"/>
        <w:numPr>
          <w:ilvl w:val="0"/>
          <w:numId w:val="4"/>
        </w:numPr>
        <w:ind w:firstLineChars="0"/>
        <w:rPr>
          <w:rFonts w:ascii="仿宋" w:hAnsi="仿宋" w:eastAsia="仿宋" w:cs="Times New Roman"/>
          <w:kern w:val="2"/>
          <w:sz w:val="32"/>
        </w:rPr>
      </w:pPr>
      <w:r>
        <w:rPr>
          <w:rFonts w:hint="eastAsia" w:ascii="仿宋" w:hAnsi="仿宋" w:eastAsia="仿宋"/>
          <w:b/>
          <w:sz w:val="32"/>
        </w:rPr>
        <w:t>背景信息</w:t>
      </w:r>
    </w:p>
    <w:p>
      <w:pPr>
        <w:numPr>
          <w:ilvl w:val="0"/>
          <w:numId w:val="0"/>
        </w:numPr>
        <w:spacing w:line="360" w:lineRule="auto"/>
        <w:ind w:firstLine="480" w:firstLineChars="200"/>
        <w:jc w:val="left"/>
        <w:rPr>
          <w:rFonts w:hint="eastAsia" w:ascii="仿宋" w:hAnsi="仿宋" w:eastAsia="仿宋"/>
          <w:sz w:val="24"/>
          <w:szCs w:val="20"/>
          <w:lang w:val="en-US" w:eastAsia="zh-CN"/>
        </w:rPr>
      </w:pPr>
      <w:r>
        <w:rPr>
          <w:rFonts w:hint="eastAsia" w:ascii="仿宋" w:hAnsi="仿宋" w:eastAsia="仿宋"/>
          <w:sz w:val="24"/>
          <w:szCs w:val="20"/>
          <w:lang w:val="en-US" w:eastAsia="zh-CN"/>
        </w:rPr>
        <w:t>变应性鼻炎（allergic rhinitis,AR）又称过敏性鼻炎，是机体暴露于变应原后由IgE介导的鼻粘膜非感染性炎性疾病，鼻痒、鼻塞、喷嚏、清水样涕为其典型临床症状，常伴有眼痒、结膜充血等眼部症状。AR的病原学因素主要两类，遗传因素和环境因素。研究报道全球AR患者超过五亿，我国针对中心城市人群的初步研究表明, 平均自报患病率约为11.1% , 不同地区间差异很大，并呈逐年上升趋势。AR为耳鼻喉科常见疾病之一，其难治愈、治疗周期长等问题严重影响患者生活、睡眠、工作质量等，为患者、社会均带来深层次的社会经济影响，已成为全球性亟待解决的问题。</w:t>
      </w:r>
    </w:p>
    <w:p>
      <w:pPr>
        <w:keepNext w:val="0"/>
        <w:keepLines w:val="0"/>
        <w:pageBreakBefore w:val="0"/>
        <w:widowControl/>
        <w:numPr>
          <w:ilvl w:val="0"/>
          <w:numId w:val="0"/>
        </w:numPr>
        <w:kinsoku/>
        <w:wordWrap w:val="0"/>
        <w:overflowPunct/>
        <w:topLinePunct w:val="0"/>
        <w:autoSpaceDE/>
        <w:autoSpaceDN/>
        <w:bidi w:val="0"/>
        <w:adjustRightInd w:val="0"/>
        <w:snapToGrid w:val="0"/>
        <w:spacing w:line="360" w:lineRule="auto"/>
        <w:ind w:firstLine="480" w:firstLineChars="200"/>
        <w:jc w:val="both"/>
        <w:textAlignment w:val="auto"/>
        <w:rPr>
          <w:rFonts w:hint="eastAsia" w:ascii="仿宋" w:hAnsi="仿宋" w:eastAsia="仿宋"/>
          <w:sz w:val="24"/>
          <w:szCs w:val="20"/>
          <w:lang w:val="en-US" w:eastAsia="zh-CN"/>
        </w:rPr>
      </w:pPr>
      <w:r>
        <w:rPr>
          <w:rFonts w:hint="eastAsia" w:ascii="仿宋" w:hAnsi="仿宋" w:eastAsia="仿宋"/>
          <w:sz w:val="24"/>
          <w:szCs w:val="20"/>
          <w:lang w:val="en-US" w:eastAsia="zh-CN"/>
        </w:rPr>
        <w:t>变应性鼻炎的治疗方法众多,但惟一针 对病因即通过调节免疫机制从而改变疾病自然进程 的方法则是变应原特异性免疫治疗(allergen specific immu-notherapy,ASIT),而且此种治疗方法在治疗结束后仍能维持疗效,已成为变应性鼻炎的一线疗法。ASIT常用的治疗途径是皮下注射免疫治疗 (subcutaneous i-mmunotherapy,SCIT)和舌下含服免疫治疗(sublingual immunotherapy,SLIT),尽管缺少直接进行对比研究,目前认为:SCIT在症状减轻 方面可能更为有效,然而 SLIT在安全性方面更有优势 SLIT可在家中进行,但其依从性则较 SCIT 差,因此,SCIT仍然是一种主流且有效的治疗方式。由于SCIT治疗过程中剂量累加的不同,又将其分为常规免疫治疗加速免疫治疗,而加速免疫治 疗又 分 为 集 群 免 疫 治 疗 (cluster immunotherapy, CIT)和冲击免疫治疗(rush immun-otherapy,RIT)。随着技术进步，变应性鼻炎的免疫治疗已经更加成熟，治疗方法的多样性及治疗方法的选择并获得较好的临床效果往往在临床实践中难以完全达到，而冲击免疫治疗在免疫治疗中的掌握更有一定的难度，且全国开展均不多。</w:t>
      </w:r>
    </w:p>
    <w:p>
      <w:pPr>
        <w:numPr>
          <w:ilvl w:val="0"/>
          <w:numId w:val="0"/>
        </w:numPr>
        <w:spacing w:line="360" w:lineRule="auto"/>
        <w:ind w:firstLine="480" w:firstLineChars="200"/>
        <w:jc w:val="both"/>
        <w:rPr>
          <w:rFonts w:hint="eastAsia" w:ascii="仿宋" w:hAnsi="仿宋" w:eastAsia="仿宋"/>
          <w:sz w:val="24"/>
          <w:szCs w:val="20"/>
          <w:lang w:val="en-US" w:eastAsia="zh-CN"/>
        </w:rPr>
      </w:pPr>
      <w:r>
        <w:rPr>
          <w:rFonts w:hint="eastAsia" w:ascii="仿宋" w:hAnsi="仿宋" w:eastAsia="仿宋"/>
          <w:sz w:val="24"/>
          <w:szCs w:val="20"/>
          <w:lang w:val="en-US" w:eastAsia="zh-CN"/>
        </w:rPr>
        <w:t>迄今为止，相对于常规免疫治疗及集群免疫治疗来说，临床开展RIT仍较少，并未有多中心、大样本的研究，可能还是考虑到安全性的问题。国内外虽有少量文献进行了相关报道，但没有统一的研究设计及标准。RIT的优点在于可大大节省剂量累加阶段的时间成本，且短时间内较大剂量的变应原注射更有助于抗体的产生并控制患者的症状。因此，呼吁国内的标准化变应原免疫治疗中心联合制定统 一的治疗方案及规范，以利于进一步开展相关研究并推广此项治疗，从而在确保安全的前提下使患者 获得更大的益处。</w:t>
      </w:r>
    </w:p>
    <w:p>
      <w:pPr>
        <w:pStyle w:val="5"/>
        <w:numPr>
          <w:ilvl w:val="0"/>
          <w:numId w:val="4"/>
        </w:numPr>
        <w:ind w:firstLineChars="0"/>
        <w:rPr>
          <w:rFonts w:hint="eastAsia" w:ascii="仿宋" w:hAnsi="仿宋" w:eastAsia="仿宋"/>
          <w:b/>
          <w:sz w:val="32"/>
          <w:lang w:val="en-US" w:eastAsia="zh-CN"/>
        </w:rPr>
      </w:pPr>
      <w:r>
        <w:rPr>
          <w:rFonts w:hint="eastAsia" w:ascii="仿宋" w:hAnsi="仿宋" w:eastAsia="仿宋"/>
          <w:b/>
          <w:sz w:val="32"/>
          <w:lang w:val="en-US" w:eastAsia="zh-CN"/>
        </w:rPr>
        <w:t>关键要点</w:t>
      </w:r>
    </w:p>
    <w:p>
      <w:pPr>
        <w:numPr>
          <w:ilvl w:val="0"/>
          <w:numId w:val="0"/>
        </w:numPr>
        <w:spacing w:line="240" w:lineRule="auto"/>
        <w:ind w:firstLine="241" w:firstLineChars="100"/>
        <w:jc w:val="left"/>
        <w:rPr>
          <w:rFonts w:hint="eastAsia" w:ascii="仿宋" w:hAnsi="仿宋" w:eastAsia="仿宋"/>
          <w:b/>
          <w:bCs/>
          <w:sz w:val="24"/>
          <w:szCs w:val="20"/>
          <w:lang w:val="en-US" w:eastAsia="zh-CN"/>
        </w:rPr>
      </w:pPr>
      <w:r>
        <w:rPr>
          <w:rFonts w:hint="eastAsia" w:ascii="仿宋" w:hAnsi="仿宋" w:eastAsia="仿宋"/>
          <w:b/>
          <w:bCs/>
          <w:sz w:val="24"/>
          <w:szCs w:val="20"/>
          <w:lang w:val="en-US" w:eastAsia="zh-CN"/>
        </w:rPr>
        <w:t>1、案例分析中的关键所在及关键知识点：</w:t>
      </w:r>
    </w:p>
    <w:p>
      <w:pPr>
        <w:widowControl/>
        <w:numPr>
          <w:ilvl w:val="0"/>
          <w:numId w:val="0"/>
        </w:numPr>
        <w:spacing w:line="285" w:lineRule="atLeast"/>
        <w:ind w:left="150" w:leftChars="0"/>
        <w:rPr>
          <w:rFonts w:hint="eastAsia" w:ascii="仿宋" w:hAnsi="仿宋" w:eastAsia="仿宋" w:cs="宋体"/>
          <w:b w:val="0"/>
          <w:bCs w:val="0"/>
          <w:color w:val="auto"/>
          <w:kern w:val="0"/>
          <w:sz w:val="24"/>
          <w:szCs w:val="24"/>
          <w:lang w:val="en-US" w:eastAsia="zh-CN"/>
        </w:rPr>
      </w:pPr>
      <w:r>
        <w:rPr>
          <w:rFonts w:hint="eastAsia" w:ascii="仿宋" w:hAnsi="仿宋" w:eastAsia="仿宋" w:cs="宋体"/>
          <w:b w:val="0"/>
          <w:bCs w:val="0"/>
          <w:color w:val="auto"/>
          <w:kern w:val="0"/>
          <w:sz w:val="24"/>
          <w:szCs w:val="24"/>
          <w:lang w:val="en-US" w:eastAsia="zh-CN"/>
        </w:rPr>
        <w:t>（1）变应性鼻炎的症状和体征的临床表现以及诊断原则；</w:t>
      </w:r>
    </w:p>
    <w:p>
      <w:pPr>
        <w:widowControl/>
        <w:numPr>
          <w:ilvl w:val="0"/>
          <w:numId w:val="0"/>
        </w:numPr>
        <w:spacing w:line="285" w:lineRule="atLeast"/>
        <w:ind w:left="150" w:leftChars="0"/>
        <w:rPr>
          <w:rFonts w:hint="default" w:ascii="仿宋" w:hAnsi="仿宋" w:eastAsia="仿宋" w:cs="宋体"/>
          <w:b w:val="0"/>
          <w:bCs w:val="0"/>
          <w:color w:val="auto"/>
          <w:kern w:val="0"/>
          <w:sz w:val="24"/>
          <w:szCs w:val="24"/>
          <w:lang w:val="en-US" w:eastAsia="zh-CN"/>
        </w:rPr>
      </w:pPr>
      <w:r>
        <w:rPr>
          <w:rFonts w:hint="eastAsia" w:ascii="仿宋" w:hAnsi="仿宋" w:eastAsia="仿宋" w:cs="宋体"/>
          <w:b w:val="0"/>
          <w:bCs w:val="0"/>
          <w:color w:val="auto"/>
          <w:kern w:val="0"/>
          <w:sz w:val="24"/>
          <w:szCs w:val="24"/>
          <w:lang w:val="en-US" w:eastAsia="zh-CN"/>
        </w:rPr>
        <w:t>（2）药物治疗和免疫治疗在变应性鼻炎治疗中各自的优缺点；</w:t>
      </w:r>
    </w:p>
    <w:p>
      <w:pPr>
        <w:widowControl/>
        <w:numPr>
          <w:ilvl w:val="0"/>
          <w:numId w:val="0"/>
        </w:numPr>
        <w:spacing w:line="285" w:lineRule="atLeast"/>
        <w:ind w:left="150" w:leftChars="0"/>
        <w:rPr>
          <w:rFonts w:hint="eastAsia" w:ascii="仿宋" w:hAnsi="仿宋" w:eastAsia="仿宋" w:cs="宋体"/>
          <w:b w:val="0"/>
          <w:bCs w:val="0"/>
          <w:color w:val="auto"/>
          <w:kern w:val="0"/>
          <w:sz w:val="24"/>
          <w:szCs w:val="24"/>
          <w:lang w:val="en-US" w:eastAsia="zh-CN"/>
        </w:rPr>
      </w:pPr>
      <w:r>
        <w:rPr>
          <w:rFonts w:hint="eastAsia" w:ascii="仿宋" w:hAnsi="仿宋" w:eastAsia="仿宋" w:cs="宋体"/>
          <w:b w:val="0"/>
          <w:bCs w:val="0"/>
          <w:color w:val="auto"/>
          <w:kern w:val="0"/>
          <w:sz w:val="24"/>
          <w:szCs w:val="24"/>
          <w:lang w:val="en-US" w:eastAsia="zh-CN"/>
        </w:rPr>
        <w:t>（3）免疫治疗中常见的不良反应及处理</w:t>
      </w:r>
    </w:p>
    <w:p>
      <w:pPr>
        <w:widowControl/>
        <w:numPr>
          <w:ilvl w:val="0"/>
          <w:numId w:val="0"/>
        </w:numPr>
        <w:spacing w:line="285" w:lineRule="atLeast"/>
        <w:ind w:left="150" w:leftChars="0"/>
        <w:rPr>
          <w:rFonts w:hint="eastAsia" w:ascii="仿宋" w:hAnsi="仿宋" w:eastAsia="仿宋" w:cs="宋体"/>
          <w:b w:val="0"/>
          <w:bCs w:val="0"/>
          <w:color w:val="auto"/>
          <w:kern w:val="0"/>
          <w:sz w:val="24"/>
          <w:szCs w:val="24"/>
          <w:lang w:val="en-US" w:eastAsia="zh-CN"/>
        </w:rPr>
      </w:pPr>
    </w:p>
    <w:p>
      <w:pPr>
        <w:numPr>
          <w:ilvl w:val="0"/>
          <w:numId w:val="0"/>
        </w:numPr>
        <w:spacing w:line="240" w:lineRule="auto"/>
        <w:ind w:firstLine="241" w:firstLineChars="100"/>
        <w:jc w:val="left"/>
        <w:rPr>
          <w:rFonts w:hint="eastAsia" w:ascii="仿宋" w:hAnsi="仿宋" w:eastAsia="仿宋"/>
          <w:b/>
          <w:bCs/>
          <w:sz w:val="24"/>
          <w:szCs w:val="20"/>
          <w:lang w:val="en-US" w:eastAsia="zh-CN"/>
        </w:rPr>
      </w:pPr>
      <w:r>
        <w:rPr>
          <w:rFonts w:hint="eastAsia" w:ascii="仿宋" w:hAnsi="仿宋" w:eastAsia="仿宋"/>
          <w:b/>
          <w:bCs/>
          <w:sz w:val="24"/>
          <w:szCs w:val="20"/>
          <w:lang w:val="en-US" w:eastAsia="zh-CN"/>
        </w:rPr>
        <w:t>2、能力点：</w:t>
      </w:r>
    </w:p>
    <w:p>
      <w:pPr>
        <w:widowControl/>
        <w:numPr>
          <w:ilvl w:val="0"/>
          <w:numId w:val="0"/>
        </w:numPr>
        <w:spacing w:line="285" w:lineRule="atLeast"/>
        <w:ind w:left="150" w:leftChars="0"/>
        <w:rPr>
          <w:rFonts w:hint="eastAsia" w:ascii="仿宋" w:hAnsi="仿宋" w:eastAsia="仿宋" w:cs="宋体"/>
          <w:b w:val="0"/>
          <w:bCs w:val="0"/>
          <w:color w:val="auto"/>
          <w:kern w:val="0"/>
          <w:sz w:val="24"/>
          <w:szCs w:val="24"/>
          <w:lang w:val="en-US" w:eastAsia="zh-CN"/>
        </w:rPr>
      </w:pPr>
      <w:r>
        <w:rPr>
          <w:rFonts w:hint="eastAsia" w:ascii="仿宋" w:hAnsi="仿宋" w:eastAsia="仿宋" w:cs="宋体"/>
          <w:b w:val="0"/>
          <w:bCs w:val="0"/>
          <w:color w:val="auto"/>
          <w:kern w:val="0"/>
          <w:sz w:val="24"/>
          <w:szCs w:val="24"/>
          <w:lang w:val="en-US" w:eastAsia="zh-CN"/>
        </w:rPr>
        <w:t>（1）主动学习、独立思考的能力；</w:t>
      </w:r>
    </w:p>
    <w:p>
      <w:pPr>
        <w:widowControl/>
        <w:numPr>
          <w:ilvl w:val="0"/>
          <w:numId w:val="0"/>
        </w:numPr>
        <w:spacing w:line="285" w:lineRule="atLeast"/>
        <w:ind w:left="150" w:leftChars="0"/>
        <w:rPr>
          <w:rFonts w:hint="eastAsia" w:ascii="仿宋" w:hAnsi="仿宋" w:eastAsia="仿宋" w:cs="宋体"/>
          <w:b w:val="0"/>
          <w:bCs w:val="0"/>
          <w:color w:val="auto"/>
          <w:kern w:val="0"/>
          <w:sz w:val="24"/>
          <w:szCs w:val="24"/>
          <w:lang w:val="en-US" w:eastAsia="zh-CN"/>
        </w:rPr>
      </w:pPr>
      <w:r>
        <w:rPr>
          <w:rFonts w:hint="eastAsia" w:ascii="仿宋" w:hAnsi="仿宋" w:eastAsia="仿宋" w:cs="宋体"/>
          <w:b w:val="0"/>
          <w:bCs w:val="0"/>
          <w:color w:val="auto"/>
          <w:kern w:val="0"/>
          <w:sz w:val="24"/>
          <w:szCs w:val="24"/>
          <w:lang w:val="en-US" w:eastAsia="zh-CN"/>
        </w:rPr>
        <w:t>（2）团队协作、互相学习的能力；</w:t>
      </w:r>
    </w:p>
    <w:p>
      <w:pPr>
        <w:widowControl/>
        <w:numPr>
          <w:ilvl w:val="0"/>
          <w:numId w:val="0"/>
        </w:numPr>
        <w:spacing w:line="285" w:lineRule="atLeast"/>
        <w:ind w:left="150" w:leftChars="0"/>
        <w:rPr>
          <w:rFonts w:hint="eastAsia" w:ascii="仿宋" w:hAnsi="仿宋" w:eastAsia="仿宋" w:cs="宋体"/>
          <w:b w:val="0"/>
          <w:bCs w:val="0"/>
          <w:color w:val="auto"/>
          <w:kern w:val="0"/>
          <w:sz w:val="24"/>
          <w:szCs w:val="24"/>
          <w:lang w:val="en-US" w:eastAsia="zh-CN"/>
        </w:rPr>
      </w:pPr>
      <w:r>
        <w:rPr>
          <w:rFonts w:hint="eastAsia" w:ascii="仿宋" w:hAnsi="仿宋" w:eastAsia="仿宋" w:cs="宋体"/>
          <w:b w:val="0"/>
          <w:bCs w:val="0"/>
          <w:color w:val="auto"/>
          <w:kern w:val="0"/>
          <w:sz w:val="24"/>
          <w:szCs w:val="24"/>
          <w:lang w:val="en-US" w:eastAsia="zh-CN"/>
        </w:rPr>
        <w:t>（3）临床诊疗思维的能力；</w:t>
      </w:r>
    </w:p>
    <w:p>
      <w:pPr>
        <w:widowControl/>
        <w:numPr>
          <w:ilvl w:val="0"/>
          <w:numId w:val="0"/>
        </w:numPr>
        <w:spacing w:line="285" w:lineRule="atLeast"/>
        <w:ind w:left="150" w:leftChars="0"/>
        <w:rPr>
          <w:rFonts w:hint="eastAsia" w:ascii="仿宋" w:hAnsi="仿宋" w:eastAsia="仿宋" w:cs="宋体"/>
          <w:b w:val="0"/>
          <w:bCs w:val="0"/>
          <w:color w:val="auto"/>
          <w:kern w:val="0"/>
          <w:sz w:val="24"/>
          <w:szCs w:val="24"/>
          <w:lang w:val="en-US" w:eastAsia="zh-CN"/>
        </w:rPr>
      </w:pPr>
      <w:r>
        <w:rPr>
          <w:rFonts w:hint="eastAsia" w:ascii="仿宋" w:hAnsi="仿宋" w:eastAsia="仿宋" w:cs="宋体"/>
          <w:b w:val="0"/>
          <w:bCs w:val="0"/>
          <w:color w:val="auto"/>
          <w:kern w:val="0"/>
          <w:sz w:val="24"/>
          <w:szCs w:val="24"/>
          <w:lang w:val="en-US" w:eastAsia="zh-CN"/>
        </w:rPr>
        <w:t>（4）理论与临床实践相结合的能力；</w:t>
      </w:r>
    </w:p>
    <w:p>
      <w:pPr>
        <w:widowControl/>
        <w:numPr>
          <w:ilvl w:val="0"/>
          <w:numId w:val="0"/>
        </w:numPr>
        <w:spacing w:line="285" w:lineRule="atLeast"/>
        <w:ind w:left="150" w:leftChars="0"/>
        <w:rPr>
          <w:rFonts w:hint="eastAsia" w:ascii="仿宋" w:hAnsi="仿宋" w:eastAsia="仿宋" w:cs="宋体"/>
          <w:b w:val="0"/>
          <w:bCs w:val="0"/>
          <w:color w:val="auto"/>
          <w:kern w:val="0"/>
          <w:sz w:val="24"/>
          <w:szCs w:val="24"/>
          <w:lang w:val="en-US" w:eastAsia="zh-CN"/>
        </w:rPr>
      </w:pPr>
    </w:p>
    <w:p>
      <w:pPr>
        <w:pStyle w:val="5"/>
        <w:numPr>
          <w:ilvl w:val="0"/>
          <w:numId w:val="4"/>
        </w:numPr>
        <w:ind w:firstLineChars="0"/>
        <w:rPr>
          <w:rFonts w:hint="eastAsia" w:ascii="仿宋" w:hAnsi="仿宋" w:eastAsia="仿宋"/>
          <w:b/>
          <w:sz w:val="32"/>
          <w:lang w:val="en-US" w:eastAsia="zh-CN"/>
        </w:rPr>
      </w:pPr>
      <w:r>
        <w:rPr>
          <w:rFonts w:hint="eastAsia" w:ascii="仿宋" w:hAnsi="仿宋" w:eastAsia="仿宋"/>
          <w:b/>
          <w:sz w:val="32"/>
          <w:lang w:val="en-US" w:eastAsia="zh-CN"/>
        </w:rPr>
        <w:t>建议课堂计划</w:t>
      </w:r>
    </w:p>
    <w:p>
      <w:pPr>
        <w:widowControl/>
        <w:numPr>
          <w:ilvl w:val="0"/>
          <w:numId w:val="0"/>
        </w:numPr>
        <w:spacing w:line="285" w:lineRule="atLeast"/>
        <w:rPr>
          <w:rFonts w:hint="eastAsia" w:ascii="仿宋" w:hAnsi="仿宋" w:eastAsia="仿宋" w:cs="宋体"/>
          <w:b w:val="0"/>
          <w:bCs w:val="0"/>
          <w:color w:val="auto"/>
          <w:kern w:val="0"/>
          <w:sz w:val="24"/>
          <w:szCs w:val="24"/>
          <w:lang w:val="en-US" w:eastAsia="zh-CN"/>
        </w:rPr>
      </w:pPr>
      <w:r>
        <w:rPr>
          <w:rFonts w:hint="eastAsia" w:ascii="仿宋" w:hAnsi="仿宋" w:eastAsia="仿宋" w:cs="宋体"/>
          <w:b w:val="0"/>
          <w:bCs w:val="0"/>
          <w:color w:val="auto"/>
          <w:kern w:val="0"/>
          <w:sz w:val="24"/>
          <w:szCs w:val="24"/>
          <w:lang w:val="en-US" w:eastAsia="zh-CN"/>
        </w:rPr>
        <w:t>案例教学过程中的时间安排：（课时共计约90分钟）</w:t>
      </w:r>
    </w:p>
    <w:p>
      <w:pPr>
        <w:numPr>
          <w:ilvl w:val="0"/>
          <w:numId w:val="0"/>
        </w:numPr>
        <w:spacing w:line="360" w:lineRule="auto"/>
        <w:ind w:firstLine="240" w:firstLineChars="100"/>
        <w:jc w:val="left"/>
        <w:rPr>
          <w:rFonts w:hint="eastAsia" w:ascii="仿宋" w:hAnsi="仿宋" w:eastAsia="仿宋"/>
          <w:sz w:val="24"/>
          <w:szCs w:val="20"/>
          <w:lang w:val="en-US" w:eastAsia="zh-CN"/>
        </w:rPr>
      </w:pPr>
      <w:r>
        <w:rPr>
          <w:rFonts w:hint="eastAsia" w:ascii="仿宋" w:hAnsi="仿宋" w:eastAsia="仿宋" w:cs="宋体"/>
          <w:b w:val="0"/>
          <w:bCs w:val="0"/>
          <w:color w:val="auto"/>
          <w:kern w:val="0"/>
          <w:sz w:val="24"/>
          <w:szCs w:val="24"/>
          <w:lang w:val="en-US" w:eastAsia="zh-CN"/>
        </w:rPr>
        <w:t>课前：</w:t>
      </w:r>
      <w:r>
        <w:rPr>
          <w:rFonts w:hint="eastAsia" w:ascii="仿宋" w:hAnsi="仿宋" w:eastAsia="仿宋"/>
          <w:sz w:val="24"/>
          <w:szCs w:val="20"/>
          <w:lang w:val="en-US" w:eastAsia="zh-CN"/>
        </w:rPr>
        <w:t>课前学生预习相关教材，初步了解相关知识，标记不懂的问题。</w:t>
      </w:r>
    </w:p>
    <w:p>
      <w:pPr>
        <w:numPr>
          <w:ilvl w:val="0"/>
          <w:numId w:val="0"/>
        </w:numPr>
        <w:spacing w:line="360" w:lineRule="auto"/>
        <w:jc w:val="left"/>
        <w:rPr>
          <w:rFonts w:hint="eastAsia" w:ascii="仿宋" w:hAnsi="仿宋" w:eastAsia="仿宋"/>
          <w:sz w:val="24"/>
          <w:szCs w:val="20"/>
          <w:lang w:val="en-US" w:eastAsia="zh-CN"/>
        </w:rPr>
      </w:pPr>
      <w:r>
        <w:rPr>
          <w:rFonts w:hint="eastAsia" w:ascii="仿宋" w:hAnsi="仿宋" w:eastAsia="仿宋"/>
          <w:b/>
          <w:bCs/>
          <w:sz w:val="24"/>
          <w:szCs w:val="20"/>
          <w:lang w:val="en-US" w:eastAsia="zh-CN"/>
        </w:rPr>
        <w:t>第1小节（建议30分钟）：</w:t>
      </w:r>
      <w:r>
        <w:rPr>
          <w:rFonts w:hint="eastAsia" w:ascii="仿宋" w:hAnsi="仿宋" w:eastAsia="仿宋"/>
          <w:sz w:val="24"/>
          <w:szCs w:val="20"/>
          <w:lang w:val="en-US" w:eastAsia="zh-CN"/>
        </w:rPr>
        <w:t>课堂教师以启发式提问为导向，逐步深入介绍变应性鼻炎的理论知识，突出强调皮下冲击免疫治疗相关要点。</w:t>
      </w:r>
    </w:p>
    <w:p>
      <w:pPr>
        <w:numPr>
          <w:ilvl w:val="0"/>
          <w:numId w:val="0"/>
        </w:numPr>
        <w:spacing w:line="360" w:lineRule="auto"/>
        <w:jc w:val="left"/>
        <w:rPr>
          <w:rFonts w:hint="eastAsia" w:ascii="仿宋" w:hAnsi="仿宋" w:eastAsia="仿宋"/>
          <w:sz w:val="24"/>
          <w:szCs w:val="20"/>
          <w:lang w:val="en-US" w:eastAsia="zh-CN"/>
        </w:rPr>
      </w:pPr>
      <w:r>
        <w:rPr>
          <w:rFonts w:hint="eastAsia" w:ascii="仿宋" w:hAnsi="仿宋" w:eastAsia="仿宋" w:cs="宋体"/>
          <w:b/>
          <w:bCs/>
          <w:color w:val="auto"/>
          <w:kern w:val="0"/>
          <w:sz w:val="24"/>
          <w:szCs w:val="24"/>
          <w:lang w:val="en-US" w:eastAsia="zh-CN"/>
        </w:rPr>
        <w:t>第2小节（建议15分钟）：</w:t>
      </w:r>
      <w:r>
        <w:rPr>
          <w:rFonts w:hint="eastAsia" w:ascii="仿宋" w:hAnsi="仿宋" w:eastAsia="仿宋"/>
          <w:sz w:val="24"/>
          <w:szCs w:val="20"/>
          <w:lang w:val="en-US" w:eastAsia="zh-CN"/>
        </w:rPr>
        <w:t>临床经典冲击免疫案例分享，以理论为基础，从课本走向临床，图文及视频并茂，循序渐进、深入浅出，培养学生临床诊疗思维。</w:t>
      </w:r>
    </w:p>
    <w:p>
      <w:pPr>
        <w:numPr>
          <w:ilvl w:val="0"/>
          <w:numId w:val="0"/>
        </w:numPr>
        <w:spacing w:line="360" w:lineRule="auto"/>
        <w:jc w:val="left"/>
        <w:rPr>
          <w:rFonts w:hint="eastAsia" w:ascii="仿宋" w:hAnsi="仿宋" w:eastAsia="仿宋"/>
          <w:sz w:val="24"/>
          <w:szCs w:val="20"/>
          <w:lang w:val="en-US" w:eastAsia="zh-CN"/>
        </w:rPr>
      </w:pPr>
      <w:r>
        <w:rPr>
          <w:rFonts w:hint="eastAsia" w:ascii="仿宋" w:hAnsi="仿宋" w:eastAsia="仿宋"/>
          <w:b/>
          <w:bCs/>
          <w:sz w:val="24"/>
          <w:szCs w:val="20"/>
          <w:lang w:val="en-US" w:eastAsia="zh-CN"/>
        </w:rPr>
        <w:t>第3小节（建议15分钟）：</w:t>
      </w:r>
      <w:r>
        <w:rPr>
          <w:rFonts w:hint="eastAsia" w:ascii="仿宋" w:hAnsi="仿宋" w:eastAsia="仿宋"/>
          <w:sz w:val="24"/>
          <w:szCs w:val="20"/>
          <w:lang w:val="en-US" w:eastAsia="zh-CN"/>
        </w:rPr>
        <w:t>学生提问，提出存在的疑问以及新发现的问题，统计疑问，分组讨论及查阅资料。</w:t>
      </w:r>
    </w:p>
    <w:p>
      <w:pPr>
        <w:numPr>
          <w:ilvl w:val="0"/>
          <w:numId w:val="0"/>
        </w:numPr>
        <w:spacing w:line="360" w:lineRule="auto"/>
        <w:jc w:val="left"/>
        <w:rPr>
          <w:rFonts w:hint="eastAsia" w:ascii="仿宋" w:hAnsi="仿宋" w:eastAsia="仿宋"/>
          <w:sz w:val="24"/>
          <w:szCs w:val="20"/>
          <w:lang w:val="en-US" w:eastAsia="zh-CN"/>
        </w:rPr>
      </w:pPr>
      <w:r>
        <w:rPr>
          <w:rFonts w:hint="eastAsia" w:ascii="仿宋" w:hAnsi="仿宋" w:eastAsia="仿宋"/>
          <w:b/>
          <w:bCs/>
          <w:sz w:val="24"/>
          <w:szCs w:val="20"/>
          <w:lang w:val="en-US" w:eastAsia="zh-CN"/>
        </w:rPr>
        <w:t>第4小节（建议30分钟）：</w:t>
      </w:r>
      <w:r>
        <w:rPr>
          <w:rFonts w:hint="eastAsia" w:ascii="仿宋" w:hAnsi="仿宋" w:eastAsia="仿宋"/>
          <w:sz w:val="24"/>
          <w:szCs w:val="20"/>
          <w:lang w:val="en-US" w:eastAsia="zh-CN"/>
        </w:rPr>
        <w:t>经小组内讨论后，小组代表逐个发表本组讨论结果。最后由教师分析提出的问题并对每个小组解答所存在的优点及不足予以分析，总结知识及案例。</w:t>
      </w:r>
    </w:p>
    <w:p>
      <w:pPr>
        <w:numPr>
          <w:ilvl w:val="0"/>
          <w:numId w:val="0"/>
        </w:numPr>
        <w:spacing w:line="360" w:lineRule="auto"/>
        <w:ind w:firstLine="480" w:firstLineChars="200"/>
        <w:jc w:val="both"/>
        <w:rPr>
          <w:rFonts w:hint="eastAsia" w:ascii="仿宋" w:hAnsi="仿宋" w:eastAsia="仿宋"/>
          <w:sz w:val="24"/>
          <w:szCs w:val="2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AE7A9"/>
    <w:multiLevelType w:val="singleLevel"/>
    <w:tmpl w:val="894AE7A9"/>
    <w:lvl w:ilvl="0" w:tentative="0">
      <w:start w:val="1"/>
      <w:numFmt w:val="decimal"/>
      <w:suff w:val="nothing"/>
      <w:lvlText w:val="%1、"/>
      <w:lvlJc w:val="left"/>
    </w:lvl>
  </w:abstractNum>
  <w:abstractNum w:abstractNumId="1">
    <w:nsid w:val="E8BB7F2E"/>
    <w:multiLevelType w:val="singleLevel"/>
    <w:tmpl w:val="E8BB7F2E"/>
    <w:lvl w:ilvl="0" w:tentative="0">
      <w:start w:val="1"/>
      <w:numFmt w:val="decimal"/>
      <w:suff w:val="nothing"/>
      <w:lvlText w:val="%1、"/>
      <w:lvlJc w:val="left"/>
    </w:lvl>
  </w:abstractNum>
  <w:abstractNum w:abstractNumId="2">
    <w:nsid w:val="2ADA196D"/>
    <w:multiLevelType w:val="multilevel"/>
    <w:tmpl w:val="2ADA196D"/>
    <w:lvl w:ilvl="0" w:tentative="0">
      <w:start w:val="8"/>
      <w:numFmt w:val="japaneseCounting"/>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415346A"/>
    <w:multiLevelType w:val="multilevel"/>
    <w:tmpl w:val="3415346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7A69C9"/>
    <w:rsid w:val="050C16BE"/>
    <w:rsid w:val="0DD270EC"/>
    <w:rsid w:val="0F9E178F"/>
    <w:rsid w:val="237566D4"/>
    <w:rsid w:val="29DD59EA"/>
    <w:rsid w:val="4D7A69C9"/>
    <w:rsid w:val="706C6BCB"/>
    <w:rsid w:val="7165416E"/>
    <w:rsid w:val="782735DA"/>
    <w:rsid w:val="79D47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
    <w:basedOn w:val="1"/>
    <w:qFormat/>
    <w:uiPriority w:val="34"/>
    <w:pPr>
      <w:ind w:firstLine="420" w:firstLineChars="200"/>
    </w:pPr>
  </w:style>
  <w:style w:type="paragraph" w:styleId="5">
    <w:name w:val="List Paragraph"/>
    <w:basedOn w:val="1"/>
    <w:qFormat/>
    <w:uiPriority w:val="34"/>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2019-12-19T04:24:00Z</dcterms:created>
  <dc:creator>既不可靠又爱唠叨准没媳妇</dc:creator>
  <cp:lastModifiedBy>既不可靠又爱唠叨准没媳妇</cp:lastModifiedBy>
  <dcterms:modified xsi:type="dcterms:W3CDTF">2019-12-20T02:27:56Z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